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0CB49D35"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C01">
        <w:rPr>
          <w:rFonts w:ascii="Garamond" w:hAnsi="Garamond" w:cs="Arial"/>
          <w:b/>
          <w:bCs/>
          <w:sz w:val="28"/>
          <w:szCs w:val="28"/>
        </w:rPr>
        <w:t>148</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BD0ABE4"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450D0" w:rsidRPr="00B450D0">
        <w:rPr>
          <w:rFonts w:ascii="Garamond" w:hAnsi="Garamond"/>
        </w:rPr>
        <w:t>P25V00000</w:t>
      </w:r>
      <w:r w:rsidR="003D5C01">
        <w:rPr>
          <w:rFonts w:ascii="Garamond" w:hAnsi="Garamond"/>
        </w:rPr>
        <w:t>511</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0FFD2C5"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145B64C" w14:textId="77777777" w:rsidR="00AE35C5" w:rsidRDefault="00AE35C5" w:rsidP="00B82C88">
      <w:pPr>
        <w:pStyle w:val="Odstavecseseznamem"/>
        <w:numPr>
          <w:ilvl w:val="1"/>
          <w:numId w:val="3"/>
        </w:numPr>
        <w:spacing w:before="40" w:after="40"/>
        <w:ind w:left="567" w:hanging="567"/>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784C47AD"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166C337" w14:textId="6CA1F8FF" w:rsidR="00254BB1" w:rsidRDefault="00254BB1">
      <w:pPr>
        <w:spacing w:after="0"/>
        <w:ind w:left="567" w:hanging="567"/>
        <w:jc w:val="both"/>
        <w:rPr>
          <w:rFonts w:ascii="Garamond" w:hAnsi="Garamond"/>
          <w:sz w:val="20"/>
          <w:szCs w:val="20"/>
        </w:rPr>
      </w:pPr>
      <w:r>
        <w:rPr>
          <w:rFonts w:ascii="Garamond" w:hAnsi="Garamond"/>
          <w:sz w:val="20"/>
          <w:szCs w:val="20"/>
        </w:rPr>
        <w:t>Příloha č. 3 – Seznam poddodavatelů</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w:t>
      </w:r>
      <w:r w:rsidRPr="00474014">
        <w:rPr>
          <w:rFonts w:ascii="Garamond" w:hAnsi="Garamond" w:cs="Arial"/>
          <w:sz w:val="20"/>
          <w:szCs w:val="20"/>
        </w:rPr>
        <w:lastRenderedPageBreak/>
        <w:t xml:space="preserve">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bookmarkEnd w:id="0"/>
    <w:p w14:paraId="54DE07FF"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b/>
          <w:sz w:val="20"/>
          <w:szCs w:val="20"/>
        </w:rPr>
      </w:pPr>
      <w:r w:rsidRPr="000652CA">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p>
    <w:p w14:paraId="64E59AB9"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b/>
          <w:sz w:val="20"/>
          <w:szCs w:val="20"/>
        </w:rPr>
      </w:pPr>
      <w:r w:rsidRPr="000652CA">
        <w:rPr>
          <w:rFonts w:ascii="Garamond" w:hAnsi="Garamond" w:cs="Arial"/>
          <w:sz w:val="20"/>
          <w:szCs w:val="20"/>
        </w:rPr>
        <w:t xml:space="preserve">Dodavatel se zavazuje zajistit, aby se jeho skutečným majitelem ve smyslu zák. č. 37/2021 Sb., </w:t>
      </w:r>
      <w:r w:rsidRPr="000652CA">
        <w:rPr>
          <w:rFonts w:ascii="Garamond" w:hAnsi="Garamond" w:cs="Arial"/>
          <w:i/>
          <w:iCs/>
          <w:sz w:val="20"/>
          <w:szCs w:val="20"/>
        </w:rPr>
        <w:t>o evidenci skutečných majitelů</w:t>
      </w:r>
      <w:r w:rsidRPr="000652CA">
        <w:rPr>
          <w:rFonts w:ascii="Garamond" w:hAnsi="Garamond" w:cs="Arial"/>
          <w:sz w:val="20"/>
          <w:szCs w:val="20"/>
        </w:rPr>
        <w:t xml:space="preserve"> nebo skutečným majitelem jeho poddodavatele v mezidobí mezi uzavřením Smlouvy a jejím úplným splněním nestala osoba</w:t>
      </w:r>
    </w:p>
    <w:p w14:paraId="576DAA49" w14:textId="77777777" w:rsidR="00280F1C" w:rsidRPr="000652CA" w:rsidRDefault="00280F1C" w:rsidP="00280F1C">
      <w:pPr>
        <w:pStyle w:val="Odstavecseseznamem"/>
        <w:numPr>
          <w:ilvl w:val="0"/>
          <w:numId w:val="21"/>
        </w:numPr>
        <w:spacing w:before="60" w:after="60"/>
        <w:ind w:left="851" w:hanging="284"/>
        <w:contextualSpacing w:val="0"/>
        <w:jc w:val="both"/>
        <w:rPr>
          <w:rFonts w:ascii="Garamond" w:hAnsi="Garamond" w:cs="Arial"/>
          <w:sz w:val="20"/>
          <w:szCs w:val="20"/>
        </w:rPr>
      </w:pPr>
      <w:r w:rsidRPr="000652CA">
        <w:rPr>
          <w:rFonts w:ascii="Garamond" w:hAnsi="Garamond" w:cs="Arial"/>
          <w:sz w:val="20"/>
          <w:szCs w:val="20"/>
        </w:rPr>
        <w:t>na níž dopadají mezinárodní sankce ve smyslu zák. č. 69/2006 Sb.;</w:t>
      </w:r>
    </w:p>
    <w:p w14:paraId="252A8EC2" w14:textId="77777777" w:rsidR="00280F1C" w:rsidRPr="000652CA" w:rsidRDefault="00280F1C" w:rsidP="00280F1C">
      <w:pPr>
        <w:pStyle w:val="Odstavecseseznamem"/>
        <w:numPr>
          <w:ilvl w:val="0"/>
          <w:numId w:val="21"/>
        </w:numPr>
        <w:spacing w:before="60" w:after="60"/>
        <w:ind w:left="851" w:hanging="284"/>
        <w:contextualSpacing w:val="0"/>
        <w:jc w:val="both"/>
        <w:rPr>
          <w:rFonts w:ascii="Garamond" w:hAnsi="Garamond" w:cs="Arial"/>
          <w:sz w:val="20"/>
          <w:szCs w:val="20"/>
        </w:rPr>
      </w:pPr>
      <w:r w:rsidRPr="000652CA">
        <w:rPr>
          <w:rFonts w:ascii="Garamond" w:hAnsi="Garamond" w:cs="Arial"/>
          <w:sz w:val="20"/>
          <w:szCs w:val="20"/>
        </w:rPr>
        <w:t xml:space="preserve">která je ve střetu zájmů ve smyslu § 2 odst. 1 písm. c) zák. č. 159/2006 Sb., </w:t>
      </w:r>
      <w:r w:rsidRPr="00247717">
        <w:rPr>
          <w:rFonts w:ascii="Garamond" w:hAnsi="Garamond" w:cs="Arial"/>
          <w:sz w:val="20"/>
          <w:szCs w:val="20"/>
        </w:rPr>
        <w:t xml:space="preserve">o střetu zájmů, </w:t>
      </w:r>
      <w:r w:rsidRPr="000652CA">
        <w:rPr>
          <w:rFonts w:ascii="Garamond" w:hAnsi="Garamond" w:cs="Arial"/>
          <w:sz w:val="20"/>
          <w:szCs w:val="20"/>
        </w:rPr>
        <w:t>nebo</w:t>
      </w:r>
    </w:p>
    <w:p w14:paraId="6CB372F4" w14:textId="77777777" w:rsidR="00280F1C" w:rsidRPr="000652CA" w:rsidRDefault="00280F1C" w:rsidP="00280F1C">
      <w:pPr>
        <w:pStyle w:val="Odstavecseseznamem"/>
        <w:numPr>
          <w:ilvl w:val="0"/>
          <w:numId w:val="21"/>
        </w:numPr>
        <w:spacing w:before="60" w:after="60"/>
        <w:ind w:left="851" w:hanging="284"/>
        <w:contextualSpacing w:val="0"/>
        <w:jc w:val="both"/>
        <w:rPr>
          <w:rFonts w:ascii="Garamond" w:hAnsi="Garamond" w:cs="Arial"/>
          <w:sz w:val="20"/>
          <w:szCs w:val="20"/>
        </w:rPr>
      </w:pPr>
      <w:r w:rsidRPr="000652CA">
        <w:rPr>
          <w:rFonts w:ascii="Garamond" w:hAnsi="Garamond" w:cs="Arial"/>
          <w:sz w:val="20"/>
          <w:szCs w:val="20"/>
        </w:rPr>
        <w:t xml:space="preserve">která je daňovým rezidentem „nespolupracující jurisdikce“ dle </w:t>
      </w:r>
      <w:hyperlink r:id="rId8" w:history="1">
        <w:r w:rsidRPr="000652CA">
          <w:rPr>
            <w:rStyle w:val="Hypertextovodkaz"/>
            <w:rFonts w:ascii="Garamond" w:hAnsi="Garamond" w:cs="Arial"/>
            <w:sz w:val="20"/>
            <w:szCs w:val="20"/>
          </w:rPr>
          <w:t>https://www.consilium.europa.eu/cs/policies/eu-list-of-non-cooperative-jurisdictions/</w:t>
        </w:r>
      </w:hyperlink>
      <w:r w:rsidRPr="000652CA">
        <w:rPr>
          <w:rFonts w:ascii="Garamond" w:hAnsi="Garamond" w:cs="Arial"/>
          <w:sz w:val="20"/>
          <w:szCs w:val="20"/>
        </w:rPr>
        <w:t>.</w:t>
      </w:r>
    </w:p>
    <w:p w14:paraId="3B4DE99C"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201CF5">
        <w:rPr>
          <w:rFonts w:ascii="Garamond" w:hAnsi="Garamond" w:cstheme="minorHAnsi"/>
          <w:sz w:val="20"/>
          <w:szCs w:val="20"/>
        </w:rPr>
        <w:t>případně</w:t>
      </w:r>
      <w:r w:rsidRPr="000652CA">
        <w:rPr>
          <w:rFonts w:ascii="Garamond" w:hAnsi="Garamond" w:cstheme="minorHAnsi"/>
        </w:rPr>
        <w:t xml:space="preserve"> některý z jeho poddodavatelů, </w:t>
      </w:r>
      <w:r w:rsidRPr="000652CA">
        <w:rPr>
          <w:rFonts w:ascii="Garamond" w:hAnsi="Garamond" w:cs="Arial"/>
          <w:sz w:val="20"/>
          <w:szCs w:val="20"/>
        </w:rPr>
        <w:t>osobou, která:</w:t>
      </w:r>
    </w:p>
    <w:p w14:paraId="3707DFF6" w14:textId="77777777" w:rsidR="00280F1C" w:rsidRPr="000652CA" w:rsidRDefault="00280F1C" w:rsidP="00280F1C">
      <w:pPr>
        <w:pStyle w:val="Odstavecseseznamem"/>
        <w:numPr>
          <w:ilvl w:val="0"/>
          <w:numId w:val="24"/>
        </w:numPr>
        <w:spacing w:before="60" w:after="60"/>
        <w:ind w:left="851" w:hanging="284"/>
        <w:contextualSpacing w:val="0"/>
        <w:jc w:val="both"/>
        <w:rPr>
          <w:rFonts w:ascii="Garamond" w:hAnsi="Garamond" w:cs="Arial"/>
          <w:sz w:val="20"/>
          <w:szCs w:val="20"/>
        </w:rPr>
      </w:pPr>
      <w:r w:rsidRPr="000652CA">
        <w:rPr>
          <w:rFonts w:ascii="Garamond" w:hAnsi="Garamond"/>
          <w:sz w:val="20"/>
          <w:szCs w:val="20"/>
        </w:rPr>
        <w:t>je daňovým rezidentem v jurisdikcích uvedených na unijním seznamu nespolupracujících jurisdikcí (</w:t>
      </w:r>
      <w:hyperlink r:id="rId9" w:history="1">
        <w:r w:rsidRPr="000652CA">
          <w:rPr>
            <w:rStyle w:val="Hypertextovodkaz"/>
            <w:rFonts w:ascii="Garamond" w:hAnsi="Garamond" w:cs="Arial"/>
            <w:sz w:val="20"/>
            <w:szCs w:val="20"/>
          </w:rPr>
          <w:t>https://www.consilium.europa.eu/cs/policies/eu-list-of-non-cooperative-jurisdictions/</w:t>
        </w:r>
      </w:hyperlink>
      <w:r w:rsidRPr="000652CA">
        <w:rPr>
          <w:rStyle w:val="Hypertextovodkaz"/>
          <w:rFonts w:ascii="Garamond" w:hAnsi="Garamond" w:cs="Arial"/>
          <w:sz w:val="20"/>
          <w:szCs w:val="20"/>
        </w:rPr>
        <w:t>)</w:t>
      </w:r>
      <w:r w:rsidRPr="000652CA">
        <w:rPr>
          <w:rFonts w:ascii="Garamond" w:hAnsi="Garamond"/>
          <w:sz w:val="20"/>
          <w:szCs w:val="20"/>
        </w:rPr>
        <w:t xml:space="preserve">, nebo osobou zapsanou v obchodním rejstříku podle právních přepisů těchto jurisdikcí; </w:t>
      </w:r>
    </w:p>
    <w:p w14:paraId="4427B57C" w14:textId="77777777" w:rsidR="00280F1C" w:rsidRPr="00247717" w:rsidRDefault="00280F1C" w:rsidP="00280F1C">
      <w:pPr>
        <w:pStyle w:val="Odstavecseseznamem"/>
        <w:numPr>
          <w:ilvl w:val="0"/>
          <w:numId w:val="24"/>
        </w:numPr>
        <w:spacing w:before="60" w:after="60"/>
        <w:ind w:left="851" w:hanging="284"/>
        <w:contextualSpacing w:val="0"/>
        <w:jc w:val="both"/>
        <w:rPr>
          <w:rFonts w:ascii="Garamond" w:hAnsi="Garamond"/>
          <w:sz w:val="20"/>
          <w:szCs w:val="20"/>
        </w:rPr>
      </w:pPr>
      <w:r w:rsidRPr="000652CA">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26A3D13" w14:textId="77777777" w:rsidR="00280F1C" w:rsidRPr="00247717" w:rsidRDefault="00280F1C" w:rsidP="00280F1C">
      <w:pPr>
        <w:pStyle w:val="Odstavecseseznamem"/>
        <w:numPr>
          <w:ilvl w:val="0"/>
          <w:numId w:val="24"/>
        </w:numPr>
        <w:spacing w:before="60" w:after="60"/>
        <w:ind w:left="851" w:hanging="284"/>
        <w:contextualSpacing w:val="0"/>
        <w:jc w:val="both"/>
        <w:rPr>
          <w:rFonts w:ascii="Garamond" w:hAnsi="Garamond"/>
          <w:sz w:val="20"/>
          <w:szCs w:val="20"/>
        </w:rPr>
      </w:pPr>
      <w:r w:rsidRPr="000652CA">
        <w:rPr>
          <w:rFonts w:ascii="Garamond" w:hAnsi="Garamond"/>
          <w:sz w:val="20"/>
          <w:szCs w:val="20"/>
        </w:rPr>
        <w:t>přímo či nepřímo ovládá dceřiné společnosti nebo vlastní stálé provozovny v jurisdikcích uvedených na unijním seznamu nespolupracujících jurisdikcí;</w:t>
      </w:r>
    </w:p>
    <w:p w14:paraId="00B5D261" w14:textId="77777777" w:rsidR="00280F1C" w:rsidRPr="000652CA" w:rsidRDefault="00280F1C" w:rsidP="00280F1C">
      <w:pPr>
        <w:pStyle w:val="Odstavecseseznamem"/>
        <w:numPr>
          <w:ilvl w:val="0"/>
          <w:numId w:val="24"/>
        </w:numPr>
        <w:spacing w:before="60" w:after="60"/>
        <w:ind w:left="851" w:hanging="284"/>
        <w:contextualSpacing w:val="0"/>
        <w:jc w:val="both"/>
        <w:rPr>
          <w:rFonts w:ascii="Garamond" w:hAnsi="Garamond" w:cs="Arial"/>
          <w:sz w:val="20"/>
          <w:szCs w:val="20"/>
        </w:rPr>
      </w:pPr>
      <w:r w:rsidRPr="000652CA">
        <w:rPr>
          <w:rFonts w:ascii="Garamond" w:hAnsi="Garamond"/>
          <w:sz w:val="20"/>
          <w:szCs w:val="20"/>
        </w:rPr>
        <w:t>sdílí vlastnictví s podniky v jurisdikcích uvedených na unijním seznamu nespolupracujících jurisdikcí.</w:t>
      </w:r>
    </w:p>
    <w:p w14:paraId="5A5489DC" w14:textId="77777777" w:rsidR="00280F1C" w:rsidRPr="00201CF5"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 xml:space="preserve">Dodavatel dále bere na vědomí, že podle § 2 písm. e) zákona č. 320/2001 Sb., </w:t>
      </w:r>
      <w:r w:rsidRPr="00201CF5">
        <w:rPr>
          <w:rFonts w:ascii="Garamond" w:hAnsi="Garamond" w:cs="Arial"/>
          <w:i/>
          <w:iCs/>
          <w:sz w:val="20"/>
          <w:szCs w:val="20"/>
        </w:rPr>
        <w:t>o finanční kontrole ve veřejné správě</w:t>
      </w:r>
      <w:r w:rsidRPr="00201CF5">
        <w:rPr>
          <w:rFonts w:ascii="Garamond" w:hAnsi="Garamond" w:cs="Arial"/>
          <w:sz w:val="20"/>
          <w:szCs w:val="20"/>
        </w:rPr>
        <w:t xml:space="preserve">, je osobou povinnou spolupůsobit při výkonu finanční kontroly, tj. poskytnout kontrolnímu orgánu doklady </w:t>
      </w:r>
      <w:bookmarkStart w:id="3" w:name="_Hlk147326449"/>
      <w:r w:rsidRPr="00201CF5">
        <w:rPr>
          <w:rFonts w:ascii="Garamond" w:hAnsi="Garamond" w:cs="Arial"/>
          <w:sz w:val="20"/>
          <w:szCs w:val="20"/>
        </w:rPr>
        <w:t xml:space="preserve">vztahující se k předmětu </w:t>
      </w:r>
      <w:bookmarkEnd w:id="3"/>
      <w:r w:rsidRPr="00201CF5">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7839A6B8" w14:textId="77777777" w:rsidR="00280F1C" w:rsidRPr="00201CF5"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56BDD86E" w14:textId="77777777" w:rsidR="00280F1C" w:rsidRPr="00201CF5"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201CF5">
        <w:rPr>
          <w:rFonts w:ascii="Garamond" w:hAnsi="Garamond" w:cs="Arial"/>
          <w:i/>
          <w:iCs/>
          <w:sz w:val="20"/>
          <w:szCs w:val="20"/>
        </w:rPr>
        <w:t>o kontrole (kontrolní řád)</w:t>
      </w:r>
      <w:r w:rsidRPr="00201CF5">
        <w:rPr>
          <w:rFonts w:ascii="Garamond" w:hAnsi="Garamond" w:cs="Arial"/>
          <w:sz w:val="20"/>
          <w:szCs w:val="20"/>
        </w:rPr>
        <w:t xml:space="preserve">, a zákona č. 320/2001 Sb., </w:t>
      </w:r>
      <w:r w:rsidRPr="00201CF5">
        <w:rPr>
          <w:rFonts w:ascii="Garamond" w:hAnsi="Garamond" w:cs="Arial"/>
          <w:i/>
          <w:iCs/>
          <w:sz w:val="20"/>
          <w:szCs w:val="20"/>
        </w:rPr>
        <w:t>o finanční kontrole ve veřejné správě</w:t>
      </w:r>
      <w:r w:rsidRPr="00201CF5">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4C24C9E7" w14:textId="77777777" w:rsidR="00280F1C" w:rsidRPr="00201CF5"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lastRenderedPageBreak/>
        <w:t>Dodavatel se zavazuje nahradit škodu vzniklou Objednateli z porušení povinnosti Dodavatele dle čl. 4.8, 4.9 nebo 4.10, přičemž za škodu se považuje i krácení nebo neposkytnutí Dotace vzniklé v důsledku porušení povinnosti Dodavatele.</w:t>
      </w:r>
    </w:p>
    <w:p w14:paraId="3A6289DF"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0652CA">
        <w:rPr>
          <w:rFonts w:ascii="Garamond" w:hAnsi="Garamond" w:cs="Arial"/>
          <w:sz w:val="20"/>
          <w:szCs w:val="20"/>
        </w:rPr>
        <w:t xml:space="preserve">Objednatel je oprávněn odstoupit od Smlouvy v případě porušení povinnosti Dodavatele dle čl. 4.8, 4.9 nebo 4.10. </w:t>
      </w:r>
    </w:p>
    <w:p w14:paraId="714FF984"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b/>
          <w:sz w:val="20"/>
          <w:szCs w:val="20"/>
        </w:rPr>
      </w:pPr>
      <w:r w:rsidRPr="000652CA">
        <w:rPr>
          <w:rFonts w:ascii="Garamond" w:hAnsi="Garamond" w:cs="Arial"/>
          <w:sz w:val="20"/>
          <w:szCs w:val="20"/>
        </w:rPr>
        <w:t>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Za poddodavatele se nepovažuje osoba, jež pro Dodavatele či pro účely splnění Předmětu plnění poskytuje nezbytné věci či práva (výrobce, prodejce, dodavatel materiálu, jednotlivých součástek, nástrojů apod.).</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lastRenderedPageBreak/>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10"/>
      <w:footerReference w:type="default" r:id="rId11"/>
      <w:headerReference w:type="first" r:id="rId12"/>
      <w:footerReference w:type="first" r:id="rId13"/>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4502B8" w14:textId="77777777" w:rsidR="00841022" w:rsidRDefault="00841022">
      <w:pPr>
        <w:spacing w:after="0" w:line="240" w:lineRule="auto"/>
      </w:pPr>
      <w:r>
        <w:separator/>
      </w:r>
    </w:p>
  </w:endnote>
  <w:endnote w:type="continuationSeparator" w:id="0">
    <w:p w14:paraId="5CE60BFF" w14:textId="77777777" w:rsidR="00841022" w:rsidRDefault="008410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550501C4" w:rsidR="00474014" w:rsidRDefault="00C63076" w:rsidP="00033975">
    <w:pPr>
      <w:pStyle w:val="Zpat"/>
      <w:tabs>
        <w:tab w:val="clear" w:pos="4536"/>
        <w:tab w:val="clear" w:pos="9072"/>
        <w:tab w:val="left" w:pos="5865"/>
      </w:tabs>
    </w:pPr>
    <w:r>
      <w:rPr>
        <w:noProof/>
      </w:rPr>
      <w:drawing>
        <wp:inline distT="0" distB="0" distL="0" distR="0" wp14:anchorId="3C21A28E" wp14:editId="68F216AD">
          <wp:extent cx="5760720" cy="1078865"/>
          <wp:effectExtent l="0" t="0" r="0" b="6985"/>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r w:rsidR="00033975">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0761375D" w:rsidR="00474014" w:rsidRDefault="00C63076" w:rsidP="0055790A">
    <w:pPr>
      <w:pStyle w:val="Zpat"/>
      <w:numPr>
        <w:ilvl w:val="0"/>
        <w:numId w:val="23"/>
      </w:numPr>
      <w:tabs>
        <w:tab w:val="clear" w:pos="720"/>
        <w:tab w:val="clear" w:pos="4536"/>
        <w:tab w:val="num" w:pos="-426"/>
        <w:tab w:val="center" w:pos="0"/>
      </w:tabs>
      <w:ind w:left="284" w:hanging="710"/>
    </w:pPr>
    <w:r>
      <w:rPr>
        <w:noProof/>
      </w:rPr>
      <w:drawing>
        <wp:inline distT="0" distB="0" distL="0" distR="0" wp14:anchorId="3795A84D" wp14:editId="0FE36425">
          <wp:extent cx="5760720" cy="1078865"/>
          <wp:effectExtent l="0" t="0" r="0" b="698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r w:rsidR="00474014">
      <w:rPr>
        <w:noProof/>
      </w:rPr>
      <w:drawing>
        <wp:inline distT="0" distB="0" distL="0" distR="0" wp14:anchorId="53883DAD" wp14:editId="3526AB1E">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9DCCC" w14:textId="77777777" w:rsidR="00841022" w:rsidRDefault="00841022">
      <w:pPr>
        <w:spacing w:after="0" w:line="240" w:lineRule="auto"/>
      </w:pPr>
      <w:r>
        <w:separator/>
      </w:r>
    </w:p>
  </w:footnote>
  <w:footnote w:type="continuationSeparator" w:id="0">
    <w:p w14:paraId="73526B1F" w14:textId="77777777" w:rsidR="00841022" w:rsidRDefault="00841022">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D716" w14:textId="24F0A6C5" w:rsidR="00D166FD" w:rsidRDefault="00D166FD">
    <w:pPr>
      <w:spacing w:before="60" w:after="60"/>
      <w:jc w:val="right"/>
      <w:rPr>
        <w:rFonts w:ascii="Garamond" w:hAnsi="Garamond" w:cs="Palatino Linotype"/>
        <w:color w:val="000000"/>
      </w:rPr>
    </w:pPr>
  </w:p>
  <w:p w14:paraId="0984AFC6" w14:textId="77777777" w:rsidR="00D166FD" w:rsidRDefault="00D166FD">
    <w:pPr>
      <w:spacing w:before="60" w:after="60"/>
      <w:jc w:val="right"/>
      <w:rPr>
        <w:rFonts w:ascii="Garamond" w:hAnsi="Garamond" w:cs="Palatino Linotype"/>
        <w:color w:val="000000"/>
      </w:rPr>
    </w:pPr>
  </w:p>
  <w:p w14:paraId="2FC9172A" w14:textId="1825AB23"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450D0" w:rsidRPr="00B450D0">
      <w:rPr>
        <w:rFonts w:ascii="Garamond" w:hAnsi="Garamond"/>
      </w:rPr>
      <w:t>P25V00000</w:t>
    </w:r>
    <w:r w:rsidR="003D5C01">
      <w:rPr>
        <w:rFonts w:ascii="Garamond" w:hAnsi="Garamond"/>
      </w:rPr>
      <w:t>511</w:t>
    </w:r>
    <w:r w:rsidR="00060B70">
      <w:rPr>
        <w:rFonts w:ascii="Garamond" w:hAnsi="Garamond"/>
      </w:rPr>
      <w:t xml:space="preserve"> </w:t>
    </w:r>
    <w:r w:rsidR="00A63462">
      <w:rPr>
        <w:rFonts w:ascii="Garamond" w:hAnsi="Garamond" w:cs="Palatino Linotype"/>
        <w:color w:val="000000"/>
      </w:rPr>
      <w:t>(</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70E02" w14:textId="7A2CD4E7" w:rsidR="00D166FD" w:rsidRDefault="00D166FD">
    <w:pPr>
      <w:pStyle w:val="Zhlav"/>
    </w:pPr>
    <w:r>
      <w:rPr>
        <w:noProof/>
      </w:rPr>
      <w:drawing>
        <wp:inline distT="0" distB="0" distL="0" distR="0" wp14:anchorId="2D22927B" wp14:editId="225A3CCC">
          <wp:extent cx="6096" cy="914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96" cy="9144"/>
                  </a:xfrm>
                  <a:prstGeom prst="rect">
                    <a:avLst/>
                  </a:prstGeom>
                </pic:spPr>
              </pic:pic>
            </a:graphicData>
          </a:graphic>
        </wp:inline>
      </w:drawing>
    </w:r>
    <w:r>
      <w:rPr>
        <w:noProof/>
      </w:rPr>
      <w:drawing>
        <wp:inline distT="0" distB="0" distL="0" distR="0" wp14:anchorId="7825CB74" wp14:editId="5CFB185A">
          <wp:extent cx="6096" cy="304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096" cy="3048"/>
                  </a:xfrm>
                  <a:prstGeom prst="rect">
                    <a:avLst/>
                  </a:prstGeom>
                </pic:spPr>
              </pic:pic>
            </a:graphicData>
          </a:graphic>
        </wp:inline>
      </w:drawing>
    </w:r>
    <w:r>
      <w:rPr>
        <w:rFonts w:ascii="Garamond" w:hAnsi="Garamond"/>
        <w:noProof/>
        <w:sz w:val="32"/>
        <w:szCs w:val="36"/>
      </w:rPr>
      <w:drawing>
        <wp:inline distT="0" distB="0" distL="0" distR="0" wp14:anchorId="20BC4306" wp14:editId="198217C4">
          <wp:extent cx="1272029" cy="582698"/>
          <wp:effectExtent l="0" t="0" r="4445" b="825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3"/>
                  <a:stretch/>
                </pic:blipFill>
                <pic:spPr bwMode="auto">
                  <a:xfrm>
                    <a:off x="0" y="0"/>
                    <a:ext cx="1280964" cy="586791"/>
                  </a:xfrm>
                  <a:prstGeom prst="rect">
                    <a:avLst/>
                  </a:prstGeom>
                  <a:noFill/>
                  <a:ln w="9525">
                    <a:noFill/>
                    <a:miter lim="800000"/>
                    <a:headEnd/>
                    <a:tailEnd/>
                  </a:ln>
                </pic:spPr>
              </pic:pic>
            </a:graphicData>
          </a:graphic>
        </wp:inline>
      </w:drawing>
    </w:r>
  </w:p>
  <w:p w14:paraId="1F4870CB" w14:textId="77777777" w:rsidR="00D166FD" w:rsidRDefault="00D16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4"/>
  </w:num>
  <w:num w:numId="5">
    <w:abstractNumId w:val="0"/>
  </w:num>
  <w:num w:numId="6">
    <w:abstractNumId w:val="3"/>
  </w:num>
  <w:num w:numId="7">
    <w:abstractNumId w:val="2"/>
  </w:num>
  <w:num w:numId="8">
    <w:abstractNumId w:val="11"/>
  </w:num>
  <w:num w:numId="9">
    <w:abstractNumId w:val="16"/>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
  </w:num>
  <w:num w:numId="22">
    <w:abstractNumId w:val="10"/>
  </w:num>
  <w:num w:numId="23">
    <w:abstractNumId w:val="9"/>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4fwRMdbKq8ZN9j+GEFX1bpbGcf5e59c3X0fPc4SXk7YhpvoyFCBwRjt85+pkX5weD7keHgoMnuw1E/6hcnUs/g==" w:salt="hibzMtLyTKmAOuYVGU0aE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4DE5"/>
    <w:rsid w:val="000259B7"/>
    <w:rsid w:val="0002799C"/>
    <w:rsid w:val="000313E2"/>
    <w:rsid w:val="00033975"/>
    <w:rsid w:val="00037E0C"/>
    <w:rsid w:val="00052AD9"/>
    <w:rsid w:val="00052E77"/>
    <w:rsid w:val="000568F4"/>
    <w:rsid w:val="00056E30"/>
    <w:rsid w:val="000573F4"/>
    <w:rsid w:val="00057C74"/>
    <w:rsid w:val="00060B70"/>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36F2"/>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54BB1"/>
    <w:rsid w:val="00260A27"/>
    <w:rsid w:val="002764DD"/>
    <w:rsid w:val="00280069"/>
    <w:rsid w:val="00280F1C"/>
    <w:rsid w:val="002864B1"/>
    <w:rsid w:val="00291CCD"/>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1884"/>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5C01"/>
    <w:rsid w:val="003D7B96"/>
    <w:rsid w:val="003E2340"/>
    <w:rsid w:val="003E467F"/>
    <w:rsid w:val="003E6411"/>
    <w:rsid w:val="003F484A"/>
    <w:rsid w:val="00402281"/>
    <w:rsid w:val="00402878"/>
    <w:rsid w:val="00407A2C"/>
    <w:rsid w:val="00412293"/>
    <w:rsid w:val="00420B71"/>
    <w:rsid w:val="00422977"/>
    <w:rsid w:val="00426F83"/>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5790A"/>
    <w:rsid w:val="00561E03"/>
    <w:rsid w:val="00562297"/>
    <w:rsid w:val="00571AD2"/>
    <w:rsid w:val="0057454F"/>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07AC5"/>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1BB5"/>
    <w:rsid w:val="006822D0"/>
    <w:rsid w:val="006831C8"/>
    <w:rsid w:val="006916C8"/>
    <w:rsid w:val="006949D1"/>
    <w:rsid w:val="006A0D73"/>
    <w:rsid w:val="006A2F00"/>
    <w:rsid w:val="006A4049"/>
    <w:rsid w:val="006A43F8"/>
    <w:rsid w:val="006A7578"/>
    <w:rsid w:val="006B24EA"/>
    <w:rsid w:val="006B3812"/>
    <w:rsid w:val="006B6C7A"/>
    <w:rsid w:val="006C04FE"/>
    <w:rsid w:val="006D4307"/>
    <w:rsid w:val="006D4EDA"/>
    <w:rsid w:val="006E293A"/>
    <w:rsid w:val="006E4170"/>
    <w:rsid w:val="006E67E5"/>
    <w:rsid w:val="006F387D"/>
    <w:rsid w:val="006F4218"/>
    <w:rsid w:val="006F6B7B"/>
    <w:rsid w:val="00710156"/>
    <w:rsid w:val="00727B6F"/>
    <w:rsid w:val="007312DC"/>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2E86"/>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8CB"/>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2E25"/>
    <w:rsid w:val="00824BB2"/>
    <w:rsid w:val="008258E6"/>
    <w:rsid w:val="00825926"/>
    <w:rsid w:val="00825D6C"/>
    <w:rsid w:val="00826DD7"/>
    <w:rsid w:val="008342C4"/>
    <w:rsid w:val="008347FD"/>
    <w:rsid w:val="00841022"/>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8F782F"/>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E6991"/>
    <w:rsid w:val="009F3B5A"/>
    <w:rsid w:val="009F477F"/>
    <w:rsid w:val="009F4E05"/>
    <w:rsid w:val="009F7D22"/>
    <w:rsid w:val="00A0179D"/>
    <w:rsid w:val="00A0446D"/>
    <w:rsid w:val="00A048A0"/>
    <w:rsid w:val="00A05499"/>
    <w:rsid w:val="00A05FAE"/>
    <w:rsid w:val="00A161A5"/>
    <w:rsid w:val="00A21CAF"/>
    <w:rsid w:val="00A27002"/>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00CB"/>
    <w:rsid w:val="00A92DD4"/>
    <w:rsid w:val="00AA1B9A"/>
    <w:rsid w:val="00AA292C"/>
    <w:rsid w:val="00AA4320"/>
    <w:rsid w:val="00AB5289"/>
    <w:rsid w:val="00AC52C2"/>
    <w:rsid w:val="00AE23EB"/>
    <w:rsid w:val="00AE35C5"/>
    <w:rsid w:val="00AE5A88"/>
    <w:rsid w:val="00AE6653"/>
    <w:rsid w:val="00AF106B"/>
    <w:rsid w:val="00AF3306"/>
    <w:rsid w:val="00AF485E"/>
    <w:rsid w:val="00AF4FFC"/>
    <w:rsid w:val="00B00A37"/>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47AB"/>
    <w:rsid w:val="00C052E1"/>
    <w:rsid w:val="00C06048"/>
    <w:rsid w:val="00C17E82"/>
    <w:rsid w:val="00C20862"/>
    <w:rsid w:val="00C21BDB"/>
    <w:rsid w:val="00C22DA3"/>
    <w:rsid w:val="00C26EEB"/>
    <w:rsid w:val="00C3442D"/>
    <w:rsid w:val="00C501BB"/>
    <w:rsid w:val="00C5322A"/>
    <w:rsid w:val="00C54DA0"/>
    <w:rsid w:val="00C55D4E"/>
    <w:rsid w:val="00C56DCA"/>
    <w:rsid w:val="00C62B67"/>
    <w:rsid w:val="00C63076"/>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166FD"/>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1E69"/>
    <w:rsid w:val="00E23F39"/>
    <w:rsid w:val="00E25C72"/>
    <w:rsid w:val="00E265E1"/>
    <w:rsid w:val="00E32AA3"/>
    <w:rsid w:val="00E34A77"/>
    <w:rsid w:val="00E43294"/>
    <w:rsid w:val="00E53E09"/>
    <w:rsid w:val="00E61ECA"/>
    <w:rsid w:val="00E63F7E"/>
    <w:rsid w:val="00E64BDA"/>
    <w:rsid w:val="00E6710D"/>
    <w:rsid w:val="00E735FF"/>
    <w:rsid w:val="00E73D4A"/>
    <w:rsid w:val="00E7569C"/>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55FE6"/>
    <w:rsid w:val="00F65B67"/>
    <w:rsid w:val="00F65CA1"/>
    <w:rsid w:val="00F679FB"/>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794</TotalTime>
  <Pages>1</Pages>
  <Words>4449</Words>
  <Characters>26255</Characters>
  <Application>Microsoft Office Word</Application>
  <DocSecurity>8</DocSecurity>
  <Lines>218</Lines>
  <Paragraphs>61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30643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536</cp:revision>
  <dcterms:created xsi:type="dcterms:W3CDTF">2021-01-28T09:46:00Z</dcterms:created>
  <dcterms:modified xsi:type="dcterms:W3CDTF">2025-09-03T05:26:00Z</dcterms:modified>
</cp:coreProperties>
</file>